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BRADLEY JACK  BLACK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Aura  Nava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53-8470230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Aura@gordontours.com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Aura  Nava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53-8470230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Aura@gordontours.com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17th, 2023 - Egypt Air /  MS592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077 2441653686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06:15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07:00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